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DC" w:rsidRDefault="00DF4ADC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DF4ADC" w:rsidRDefault="00DF4ADC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337159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337159">
        <w:rPr>
          <w:rFonts w:ascii="Bookman Old Style" w:hAnsi="Bookman Old Style" w:cs="Arial"/>
          <w:b/>
          <w:bCs/>
          <w:noProof/>
        </w:rPr>
        <w:t>SOCIAL WORK</w:t>
      </w:r>
    </w:p>
    <w:p w:rsidR="00DF4ADC" w:rsidRDefault="00DF4ADC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37159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37159">
        <w:rPr>
          <w:rFonts w:ascii="Bookman Old Style" w:hAnsi="Bookman Old Style" w:cs="Arial"/>
          <w:noProof/>
        </w:rPr>
        <w:t>APRIL 2012</w:t>
      </w:r>
    </w:p>
    <w:p w:rsidR="00DF4ADC" w:rsidRDefault="00DF4AD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337159">
        <w:rPr>
          <w:rFonts w:ascii="Bookman Old Style" w:hAnsi="Bookman Old Style" w:cs="Arial"/>
          <w:noProof/>
        </w:rPr>
        <w:t>SW 4964</w:t>
      </w:r>
      <w:r>
        <w:rPr>
          <w:rFonts w:ascii="Bookman Old Style" w:hAnsi="Bookman Old Style" w:cs="Arial"/>
          <w:noProof/>
        </w:rPr>
        <w:t xml:space="preserve">/3964 </w:t>
      </w:r>
      <w:r>
        <w:rPr>
          <w:rFonts w:ascii="Bookman Old Style" w:hAnsi="Bookman Old Style" w:cs="Arial"/>
        </w:rPr>
        <w:t xml:space="preserve">- </w:t>
      </w:r>
      <w:r w:rsidRPr="00337159">
        <w:rPr>
          <w:rFonts w:ascii="Bookman Old Style" w:hAnsi="Bookman Old Style" w:cs="Arial"/>
          <w:noProof/>
        </w:rPr>
        <w:t>INDUSTRIAL RELATIONS &amp; TRADE UNION</w:t>
      </w:r>
    </w:p>
    <w:p w:rsidR="00DF4ADC" w:rsidRDefault="00DF4ADC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F4ADC" w:rsidRDefault="00BF0C98">
      <w:pPr>
        <w:jc w:val="center"/>
        <w:rPr>
          <w:rFonts w:ascii="Bookman Old Style" w:hAnsi="Bookman Old Style"/>
          <w:sz w:val="20"/>
          <w:szCs w:val="20"/>
        </w:rPr>
      </w:pPr>
      <w:r w:rsidRPr="00BF0C98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DF4ADC" w:rsidRDefault="00DF4ADC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337159">
        <w:rPr>
          <w:rFonts w:ascii="Bookman Old Style" w:hAnsi="Bookman Old Style" w:cs="Arial"/>
          <w:noProof/>
        </w:rPr>
        <w:t>18-04-2012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F4ADC" w:rsidRDefault="00BF0C98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BF0C98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DF4ADC">
        <w:rPr>
          <w:rFonts w:ascii="Bookman Old Style" w:hAnsi="Bookman Old Style" w:cs="Arial"/>
          <w:noProof/>
        </w:rPr>
        <w:t xml:space="preserve">    </w:t>
      </w:r>
      <w:proofErr w:type="gramStart"/>
      <w:r w:rsidR="00DF4ADC">
        <w:rPr>
          <w:rFonts w:ascii="Bookman Old Style" w:hAnsi="Bookman Old Style" w:cs="Arial"/>
        </w:rPr>
        <w:t>Time :</w:t>
      </w:r>
      <w:proofErr w:type="gramEnd"/>
      <w:r w:rsidR="00DF4ADC">
        <w:rPr>
          <w:rFonts w:ascii="Bookman Old Style" w:hAnsi="Bookman Old Style" w:cs="Arial"/>
        </w:rPr>
        <w:t xml:space="preserve"> </w:t>
      </w:r>
      <w:r w:rsidR="00DF4ADC" w:rsidRPr="00337159">
        <w:rPr>
          <w:rFonts w:ascii="Bookman Old Style" w:hAnsi="Bookman Old Style" w:cs="Arial"/>
          <w:noProof/>
          <w:szCs w:val="22"/>
        </w:rPr>
        <w:t>1:00 - 4:00</w:t>
      </w:r>
      <w:r w:rsidR="00DF4ADC">
        <w:rPr>
          <w:rFonts w:ascii="Bookman Old Style" w:hAnsi="Bookman Old Style" w:cs="Arial"/>
          <w:szCs w:val="22"/>
        </w:rPr>
        <w:t xml:space="preserve">  </w:t>
      </w:r>
      <w:r w:rsidR="00DF4ADC">
        <w:rPr>
          <w:rFonts w:ascii="Bookman Old Style" w:hAnsi="Bookman Old Style" w:cs="Arial"/>
          <w:noProof/>
        </w:rPr>
        <w:t xml:space="preserve">                                            </w:t>
      </w:r>
    </w:p>
    <w:p w:rsidR="00DF4ADC" w:rsidRPr="00181BE6" w:rsidRDefault="00DF4ADC" w:rsidP="00181BE6">
      <w:pPr>
        <w:rPr>
          <w:rFonts w:ascii="Bookman Old Style" w:hAnsi="Bookman Old Style"/>
        </w:rPr>
      </w:pPr>
    </w:p>
    <w:p w:rsidR="00DF4ADC" w:rsidRDefault="00DF4ADC" w:rsidP="00C15C4A">
      <w:pPr>
        <w:tabs>
          <w:tab w:val="left" w:pos="2257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Section </w:t>
      </w:r>
      <w:r w:rsidR="00C15C4A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A</w:t>
      </w:r>
    </w:p>
    <w:p w:rsidR="00C15C4A" w:rsidRDefault="00C15C4A" w:rsidP="00C15C4A">
      <w:pPr>
        <w:tabs>
          <w:tab w:val="left" w:pos="2257"/>
        </w:tabs>
        <w:jc w:val="center"/>
        <w:rPr>
          <w:rFonts w:ascii="Bookman Old Style" w:hAnsi="Bookman Old Style"/>
        </w:rPr>
      </w:pPr>
    </w:p>
    <w:p w:rsidR="00C15C4A" w:rsidRDefault="00C15C4A" w:rsidP="00C15C4A">
      <w:pPr>
        <w:tabs>
          <w:tab w:val="left" w:pos="225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Answer ALL Questions, each not exceeding 50 words: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10 x 2 = 20</w:t>
      </w:r>
    </w:p>
    <w:p w:rsidR="00C15C4A" w:rsidRDefault="00C15C4A" w:rsidP="00C15C4A">
      <w:pPr>
        <w:tabs>
          <w:tab w:val="left" w:pos="2257"/>
        </w:tabs>
        <w:rPr>
          <w:rFonts w:ascii="Bookman Old Style" w:hAnsi="Bookman Old Style"/>
        </w:rPr>
      </w:pPr>
    </w:p>
    <w:p w:rsidR="00C15C4A" w:rsidRDefault="00C15C4A" w:rsidP="00C15C4A">
      <w:pPr>
        <w:tabs>
          <w:tab w:val="left" w:pos="2257"/>
        </w:tabs>
        <w:rPr>
          <w:rFonts w:ascii="Bookman Old Style" w:hAnsi="Bookman Old Style"/>
        </w:rPr>
      </w:pPr>
    </w:p>
    <w:p w:rsidR="00C15C4A" w:rsidRDefault="00C15C4A" w:rsidP="00C15C4A">
      <w:pPr>
        <w:pStyle w:val="ListParagraph"/>
        <w:numPr>
          <w:ilvl w:val="0"/>
          <w:numId w:val="11"/>
        </w:numPr>
        <w:tabs>
          <w:tab w:val="left" w:pos="225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Define Industrial Relations.</w:t>
      </w:r>
    </w:p>
    <w:p w:rsidR="00C15C4A" w:rsidRDefault="00C15C4A" w:rsidP="00C15C4A">
      <w:pPr>
        <w:pStyle w:val="ListParagraph"/>
        <w:numPr>
          <w:ilvl w:val="0"/>
          <w:numId w:val="11"/>
        </w:numPr>
        <w:tabs>
          <w:tab w:val="left" w:pos="225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</w:t>
      </w:r>
      <w:r w:rsidR="00D54CC6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Trade Union?</w:t>
      </w:r>
    </w:p>
    <w:p w:rsidR="00C15C4A" w:rsidRDefault="00C15C4A" w:rsidP="00C15C4A">
      <w:pPr>
        <w:pStyle w:val="ListParagraph"/>
        <w:numPr>
          <w:ilvl w:val="0"/>
          <w:numId w:val="11"/>
        </w:numPr>
        <w:tabs>
          <w:tab w:val="left" w:pos="225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Differentiate “Registration” of Trade Union from “Recognition” of Trade Union.</w:t>
      </w:r>
    </w:p>
    <w:p w:rsidR="00C15C4A" w:rsidRDefault="00C15C4A" w:rsidP="00C15C4A">
      <w:pPr>
        <w:pStyle w:val="ListParagraph"/>
        <w:numPr>
          <w:ilvl w:val="0"/>
          <w:numId w:val="11"/>
        </w:numPr>
        <w:tabs>
          <w:tab w:val="left" w:pos="225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the concept of </w:t>
      </w:r>
      <w:r w:rsidR="00D54CC6">
        <w:rPr>
          <w:rFonts w:ascii="Bookman Old Style" w:hAnsi="Bookman Old Style"/>
        </w:rPr>
        <w:t>‘</w:t>
      </w:r>
      <w:r>
        <w:rPr>
          <w:rFonts w:ascii="Bookman Old Style" w:hAnsi="Bookman Old Style"/>
        </w:rPr>
        <w:t>Discipline</w:t>
      </w:r>
      <w:r w:rsidR="00D54CC6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>.</w:t>
      </w:r>
    </w:p>
    <w:p w:rsidR="00C15C4A" w:rsidRDefault="00D54CC6" w:rsidP="00C15C4A">
      <w:pPr>
        <w:pStyle w:val="ListParagraph"/>
        <w:numPr>
          <w:ilvl w:val="0"/>
          <w:numId w:val="11"/>
        </w:numPr>
        <w:tabs>
          <w:tab w:val="left" w:pos="225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What is meant by ‘</w:t>
      </w:r>
      <w:proofErr w:type="spellStart"/>
      <w:r>
        <w:rPr>
          <w:rFonts w:ascii="Bookman Old Style" w:hAnsi="Bookman Old Style"/>
        </w:rPr>
        <w:t>Labour</w:t>
      </w:r>
      <w:proofErr w:type="spellEnd"/>
      <w:r>
        <w:rPr>
          <w:rFonts w:ascii="Bookman Old Style" w:hAnsi="Bookman Old Style"/>
        </w:rPr>
        <w:t xml:space="preserve"> Policy’</w:t>
      </w:r>
      <w:r w:rsidR="00C15C4A">
        <w:rPr>
          <w:rFonts w:ascii="Bookman Old Style" w:hAnsi="Bookman Old Style"/>
        </w:rPr>
        <w:t>?</w:t>
      </w:r>
    </w:p>
    <w:p w:rsidR="00C15C4A" w:rsidRDefault="00C15C4A" w:rsidP="00C15C4A">
      <w:pPr>
        <w:pStyle w:val="ListParagraph"/>
        <w:numPr>
          <w:ilvl w:val="0"/>
          <w:numId w:val="11"/>
        </w:numPr>
        <w:tabs>
          <w:tab w:val="left" w:pos="225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Name the parties of Bipartite and Tripartite structure.</w:t>
      </w:r>
    </w:p>
    <w:p w:rsidR="00C15C4A" w:rsidRDefault="00C15C4A" w:rsidP="00C15C4A">
      <w:pPr>
        <w:pStyle w:val="ListParagraph"/>
        <w:numPr>
          <w:ilvl w:val="0"/>
          <w:numId w:val="11"/>
        </w:numPr>
        <w:tabs>
          <w:tab w:val="left" w:pos="225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Define ‘Works Committee”.</w:t>
      </w:r>
    </w:p>
    <w:p w:rsidR="00C15C4A" w:rsidRDefault="00C15C4A" w:rsidP="00C15C4A">
      <w:pPr>
        <w:pStyle w:val="ListParagraph"/>
        <w:numPr>
          <w:ilvl w:val="0"/>
          <w:numId w:val="11"/>
        </w:numPr>
        <w:tabs>
          <w:tab w:val="left" w:pos="225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any Four Central Trade Union </w:t>
      </w:r>
      <w:proofErr w:type="spellStart"/>
      <w:r>
        <w:rPr>
          <w:rFonts w:ascii="Bookman Old Style" w:hAnsi="Bookman Old Style"/>
        </w:rPr>
        <w:t>Organisations</w:t>
      </w:r>
      <w:proofErr w:type="spellEnd"/>
      <w:r>
        <w:rPr>
          <w:rFonts w:ascii="Bookman Old Style" w:hAnsi="Bookman Old Style"/>
        </w:rPr>
        <w:t>.</w:t>
      </w:r>
    </w:p>
    <w:p w:rsidR="00C15C4A" w:rsidRDefault="00C15C4A" w:rsidP="00C15C4A">
      <w:pPr>
        <w:pStyle w:val="ListParagraph"/>
        <w:numPr>
          <w:ilvl w:val="0"/>
          <w:numId w:val="11"/>
        </w:numPr>
        <w:tabs>
          <w:tab w:val="left" w:pos="2257"/>
        </w:tabs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Contextualise</w:t>
      </w:r>
      <w:proofErr w:type="spellEnd"/>
      <w:r>
        <w:rPr>
          <w:rFonts w:ascii="Bookman Old Style" w:hAnsi="Bookman Old Style"/>
        </w:rPr>
        <w:t xml:space="preserve"> ‘Trade Union Rivalry’.</w:t>
      </w:r>
    </w:p>
    <w:p w:rsidR="00C15C4A" w:rsidRDefault="00C15C4A" w:rsidP="00C15C4A">
      <w:pPr>
        <w:pStyle w:val="ListParagraph"/>
        <w:numPr>
          <w:ilvl w:val="0"/>
          <w:numId w:val="11"/>
        </w:numPr>
        <w:tabs>
          <w:tab w:val="left" w:pos="225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Explain ‘Internal’ and ‘External’ Leadership in Trade Unions.</w:t>
      </w:r>
    </w:p>
    <w:p w:rsidR="00C15C4A" w:rsidRDefault="00C15C4A" w:rsidP="00C15C4A">
      <w:pPr>
        <w:pStyle w:val="ListParagraph"/>
        <w:tabs>
          <w:tab w:val="left" w:pos="2257"/>
        </w:tabs>
        <w:jc w:val="center"/>
        <w:rPr>
          <w:rFonts w:ascii="Bookman Old Style" w:hAnsi="Bookman Old Style"/>
        </w:rPr>
      </w:pPr>
    </w:p>
    <w:p w:rsidR="00C15C4A" w:rsidRPr="00C15C4A" w:rsidRDefault="00C15C4A" w:rsidP="00C15C4A">
      <w:pPr>
        <w:pStyle w:val="ListParagraph"/>
        <w:tabs>
          <w:tab w:val="left" w:pos="2257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Section - B</w:t>
      </w:r>
    </w:p>
    <w:p w:rsidR="00C15C4A" w:rsidRPr="00C15C4A" w:rsidRDefault="00C15C4A" w:rsidP="00C15C4A">
      <w:pPr>
        <w:tabs>
          <w:tab w:val="left" w:pos="2257"/>
        </w:tabs>
        <w:rPr>
          <w:rFonts w:ascii="Bookman Old Style" w:hAnsi="Bookman Old Style"/>
        </w:rPr>
      </w:pPr>
      <w:r w:rsidRPr="00C15C4A">
        <w:rPr>
          <w:rFonts w:ascii="Bookman Old Style" w:hAnsi="Bookman Old Style"/>
        </w:rPr>
        <w:t xml:space="preserve">Answer </w:t>
      </w:r>
      <w:r>
        <w:rPr>
          <w:rFonts w:ascii="Bookman Old Style" w:hAnsi="Bookman Old Style"/>
        </w:rPr>
        <w:t>any FOUR of the following, each not exceeding 300 words</w:t>
      </w:r>
      <w:r w:rsidRPr="00C15C4A">
        <w:rPr>
          <w:rFonts w:ascii="Bookman Old Style" w:hAnsi="Bookman Old Style"/>
        </w:rPr>
        <w:t>:</w:t>
      </w:r>
      <w:r w:rsidRPr="00C15C4A">
        <w:rPr>
          <w:rFonts w:ascii="Bookman Old Style" w:hAnsi="Bookman Old Style"/>
        </w:rPr>
        <w:tab/>
      </w:r>
      <w:r w:rsidRPr="00C15C4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4 x </w:t>
      </w:r>
      <w:r w:rsidRPr="00C15C4A">
        <w:rPr>
          <w:rFonts w:ascii="Bookman Old Style" w:hAnsi="Bookman Old Style"/>
        </w:rPr>
        <w:t xml:space="preserve">10= </w:t>
      </w:r>
      <w:r>
        <w:rPr>
          <w:rFonts w:ascii="Bookman Old Style" w:hAnsi="Bookman Old Style"/>
        </w:rPr>
        <w:t>4</w:t>
      </w:r>
      <w:r w:rsidRPr="00C15C4A">
        <w:rPr>
          <w:rFonts w:ascii="Bookman Old Style" w:hAnsi="Bookman Old Style"/>
        </w:rPr>
        <w:t>0</w:t>
      </w:r>
    </w:p>
    <w:p w:rsidR="00C15C4A" w:rsidRPr="00C15C4A" w:rsidRDefault="00C15C4A" w:rsidP="00C15C4A">
      <w:pPr>
        <w:tabs>
          <w:tab w:val="left" w:pos="2257"/>
        </w:tabs>
        <w:rPr>
          <w:rFonts w:ascii="Bookman Old Style" w:hAnsi="Bookman Old Style"/>
        </w:rPr>
      </w:pPr>
    </w:p>
    <w:p w:rsidR="00C15C4A" w:rsidRDefault="00C15C4A" w:rsidP="00C15C4A">
      <w:pPr>
        <w:pStyle w:val="ListParagraph"/>
        <w:numPr>
          <w:ilvl w:val="0"/>
          <w:numId w:val="11"/>
        </w:numPr>
        <w:tabs>
          <w:tab w:val="left" w:pos="225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Bring ou</w:t>
      </w:r>
      <w:r w:rsidR="00D54CC6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 xml:space="preserve"> the objectives of maintaining Good Industrial Relations in a Business Enterprise.</w:t>
      </w:r>
    </w:p>
    <w:p w:rsidR="00C15C4A" w:rsidRDefault="00C15C4A" w:rsidP="00C15C4A">
      <w:pPr>
        <w:pStyle w:val="ListParagraph"/>
        <w:numPr>
          <w:ilvl w:val="0"/>
          <w:numId w:val="11"/>
        </w:numPr>
        <w:tabs>
          <w:tab w:val="left" w:pos="225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Explain the nature and objectives of Collective Bargaining.</w:t>
      </w:r>
    </w:p>
    <w:p w:rsidR="00C15C4A" w:rsidRDefault="00C15C4A" w:rsidP="00C15C4A">
      <w:pPr>
        <w:pStyle w:val="ListParagraph"/>
        <w:numPr>
          <w:ilvl w:val="0"/>
          <w:numId w:val="11"/>
        </w:numPr>
        <w:tabs>
          <w:tab w:val="left" w:pos="225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Describe the Grievance Settlement Procedure available in your Field Work Agency.</w:t>
      </w:r>
    </w:p>
    <w:p w:rsidR="00C15C4A" w:rsidRDefault="00C15C4A" w:rsidP="00C15C4A">
      <w:pPr>
        <w:pStyle w:val="ListParagraph"/>
        <w:numPr>
          <w:ilvl w:val="0"/>
          <w:numId w:val="11"/>
        </w:numPr>
        <w:tabs>
          <w:tab w:val="left" w:pos="225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Highlight the impact of ILO on </w:t>
      </w:r>
      <w:proofErr w:type="spellStart"/>
      <w:r>
        <w:rPr>
          <w:rFonts w:ascii="Bookman Old Style" w:hAnsi="Bookman Old Style"/>
        </w:rPr>
        <w:t>Labour</w:t>
      </w:r>
      <w:proofErr w:type="spellEnd"/>
      <w:r>
        <w:rPr>
          <w:rFonts w:ascii="Bookman Old Style" w:hAnsi="Bookman Old Style"/>
        </w:rPr>
        <w:t xml:space="preserve"> Legislations in India.</w:t>
      </w:r>
    </w:p>
    <w:p w:rsidR="00C15C4A" w:rsidRDefault="00C15C4A" w:rsidP="00C15C4A">
      <w:pPr>
        <w:pStyle w:val="ListParagraph"/>
        <w:numPr>
          <w:ilvl w:val="0"/>
          <w:numId w:val="11"/>
        </w:numPr>
        <w:tabs>
          <w:tab w:val="left" w:pos="225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Outline the significance of Workers’ Participation on Management.</w:t>
      </w:r>
    </w:p>
    <w:p w:rsidR="00C15C4A" w:rsidRDefault="00C15C4A" w:rsidP="00C15C4A">
      <w:pPr>
        <w:pStyle w:val="ListParagraph"/>
        <w:numPr>
          <w:ilvl w:val="0"/>
          <w:numId w:val="11"/>
        </w:numPr>
        <w:tabs>
          <w:tab w:val="left" w:pos="225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Bring out the important milestones of the historical development of Trade Union in India</w:t>
      </w:r>
    </w:p>
    <w:p w:rsidR="00C15C4A" w:rsidRPr="00C15C4A" w:rsidRDefault="00C15C4A" w:rsidP="00C15C4A">
      <w:pPr>
        <w:tabs>
          <w:tab w:val="left" w:pos="2257"/>
        </w:tabs>
        <w:ind w:left="360"/>
        <w:jc w:val="center"/>
        <w:rPr>
          <w:rFonts w:ascii="Bookman Old Style" w:hAnsi="Bookman Old Style"/>
        </w:rPr>
      </w:pPr>
      <w:r w:rsidRPr="00C15C4A">
        <w:rPr>
          <w:rFonts w:ascii="Bookman Old Style" w:hAnsi="Bookman Old Style"/>
        </w:rPr>
        <w:t xml:space="preserve">Section - </w:t>
      </w:r>
      <w:r>
        <w:rPr>
          <w:rFonts w:ascii="Bookman Old Style" w:hAnsi="Bookman Old Style"/>
        </w:rPr>
        <w:t>C</w:t>
      </w:r>
    </w:p>
    <w:p w:rsidR="00C15C4A" w:rsidRDefault="00C15C4A" w:rsidP="00C15C4A">
      <w:pPr>
        <w:tabs>
          <w:tab w:val="left" w:pos="2257"/>
        </w:tabs>
        <w:rPr>
          <w:rFonts w:ascii="Bookman Old Style" w:hAnsi="Bookman Old Style"/>
        </w:rPr>
      </w:pPr>
    </w:p>
    <w:p w:rsidR="00C15C4A" w:rsidRPr="00C15C4A" w:rsidRDefault="00C15C4A" w:rsidP="00C15C4A">
      <w:pPr>
        <w:tabs>
          <w:tab w:val="left" w:pos="2257"/>
        </w:tabs>
        <w:rPr>
          <w:rFonts w:ascii="Bookman Old Style" w:hAnsi="Bookman Old Style"/>
        </w:rPr>
      </w:pPr>
      <w:r w:rsidRPr="00C15C4A">
        <w:rPr>
          <w:rFonts w:ascii="Bookman Old Style" w:hAnsi="Bookman Old Style"/>
        </w:rPr>
        <w:t xml:space="preserve">Answer </w:t>
      </w:r>
      <w:r>
        <w:rPr>
          <w:rFonts w:ascii="Bookman Old Style" w:hAnsi="Bookman Old Style"/>
        </w:rPr>
        <w:t>any TWO of the following</w:t>
      </w:r>
      <w:proofErr w:type="gramStart"/>
      <w:r>
        <w:rPr>
          <w:rFonts w:ascii="Bookman Old Style" w:hAnsi="Bookman Old Style"/>
        </w:rPr>
        <w:t xml:space="preserve">, </w:t>
      </w:r>
      <w:r w:rsidRPr="00C15C4A">
        <w:rPr>
          <w:rFonts w:ascii="Bookman Old Style" w:hAnsi="Bookman Old Style"/>
        </w:rPr>
        <w:t xml:space="preserve"> each</w:t>
      </w:r>
      <w:proofErr w:type="gramEnd"/>
      <w:r w:rsidRPr="00C15C4A">
        <w:rPr>
          <w:rFonts w:ascii="Bookman Old Style" w:hAnsi="Bookman Old Style"/>
        </w:rPr>
        <w:t xml:space="preserve"> not exceeding </w:t>
      </w:r>
      <w:r>
        <w:rPr>
          <w:rFonts w:ascii="Bookman Old Style" w:hAnsi="Bookman Old Style"/>
        </w:rPr>
        <w:t>60</w:t>
      </w:r>
      <w:r w:rsidRPr="00C15C4A">
        <w:rPr>
          <w:rFonts w:ascii="Bookman Old Style" w:hAnsi="Bookman Old Style"/>
        </w:rPr>
        <w:t>0 words:</w:t>
      </w:r>
      <w:r w:rsidRPr="00C15C4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2</w:t>
      </w:r>
      <w:r w:rsidRPr="00C15C4A">
        <w:rPr>
          <w:rFonts w:ascii="Bookman Old Style" w:hAnsi="Bookman Old Style"/>
        </w:rPr>
        <w:t xml:space="preserve"> x 2</w:t>
      </w:r>
      <w:r>
        <w:rPr>
          <w:rFonts w:ascii="Bookman Old Style" w:hAnsi="Bookman Old Style"/>
        </w:rPr>
        <w:t>0</w:t>
      </w:r>
      <w:r w:rsidRPr="00C15C4A">
        <w:rPr>
          <w:rFonts w:ascii="Bookman Old Style" w:hAnsi="Bookman Old Style"/>
        </w:rPr>
        <w:t xml:space="preserve"> = </w:t>
      </w:r>
      <w:r>
        <w:rPr>
          <w:rFonts w:ascii="Bookman Old Style" w:hAnsi="Bookman Old Style"/>
        </w:rPr>
        <w:t>4</w:t>
      </w:r>
      <w:r w:rsidRPr="00C15C4A">
        <w:rPr>
          <w:rFonts w:ascii="Bookman Old Style" w:hAnsi="Bookman Old Style"/>
        </w:rPr>
        <w:t>0</w:t>
      </w:r>
    </w:p>
    <w:p w:rsidR="00C15C4A" w:rsidRPr="00C15C4A" w:rsidRDefault="00C15C4A" w:rsidP="00C15C4A">
      <w:pPr>
        <w:tabs>
          <w:tab w:val="left" w:pos="2257"/>
        </w:tabs>
        <w:rPr>
          <w:rFonts w:ascii="Bookman Old Style" w:hAnsi="Bookman Old Style"/>
        </w:rPr>
      </w:pPr>
    </w:p>
    <w:p w:rsidR="00C15C4A" w:rsidRDefault="00C15C4A" w:rsidP="00C15C4A">
      <w:pPr>
        <w:pStyle w:val="ListParagraph"/>
        <w:numPr>
          <w:ilvl w:val="0"/>
          <w:numId w:val="11"/>
        </w:numPr>
        <w:tabs>
          <w:tab w:val="left" w:pos="225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Discuss the roles of Employers, Employees, Trade Unions and the Government as parties to industrial Relations.</w:t>
      </w:r>
    </w:p>
    <w:p w:rsidR="00C15C4A" w:rsidRDefault="00C15C4A" w:rsidP="00C15C4A">
      <w:pPr>
        <w:pStyle w:val="ListParagraph"/>
        <w:numPr>
          <w:ilvl w:val="0"/>
          <w:numId w:val="11"/>
        </w:numPr>
        <w:tabs>
          <w:tab w:val="left" w:pos="225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Elaborate the Collective Bargaining procedure in detail with a suitable illustration.</w:t>
      </w:r>
    </w:p>
    <w:p w:rsidR="00C15C4A" w:rsidRDefault="00C15C4A" w:rsidP="00C15C4A">
      <w:pPr>
        <w:pStyle w:val="ListParagraph"/>
        <w:numPr>
          <w:ilvl w:val="0"/>
          <w:numId w:val="11"/>
        </w:numPr>
        <w:tabs>
          <w:tab w:val="left" w:pos="225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Explain the main features of the Trade Union Act, 1926.</w:t>
      </w:r>
    </w:p>
    <w:p w:rsidR="00C15C4A" w:rsidRPr="00C15C4A" w:rsidRDefault="00C15C4A" w:rsidP="00C15C4A">
      <w:pPr>
        <w:pStyle w:val="ListParagraph"/>
        <w:numPr>
          <w:ilvl w:val="0"/>
          <w:numId w:val="11"/>
        </w:numPr>
        <w:tabs>
          <w:tab w:val="left" w:pos="225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Discuss the process of Domestic Enquiry with a suitable example.</w:t>
      </w:r>
    </w:p>
    <w:p w:rsidR="00DF4ADC" w:rsidRPr="00181BE6" w:rsidRDefault="00C15C4A" w:rsidP="00C15C4A">
      <w:pPr>
        <w:tabs>
          <w:tab w:val="left" w:pos="2257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</w:t>
      </w:r>
    </w:p>
    <w:sectPr w:rsidR="00DF4ADC" w:rsidRPr="00181BE6" w:rsidSect="00DF4ADC">
      <w:footerReference w:type="even" r:id="rId9"/>
      <w:footerReference w:type="default" r:id="rId10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ADC" w:rsidRDefault="00DF4ADC">
      <w:r>
        <w:separator/>
      </w:r>
    </w:p>
  </w:endnote>
  <w:endnote w:type="continuationSeparator" w:id="1">
    <w:p w:rsidR="00DF4ADC" w:rsidRDefault="00DF4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5B8ACB8E-3FA4-49A5-A15C-1C13E7903B11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112E1591-ABDC-4EC2-8C94-A4CB7CAC149A}"/>
    <w:embedBold r:id="rId3" w:fontKey="{E382E0D7-FC88-4379-8D7B-AB8205745B04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76F446D3-28F6-4FDC-B1D9-6154CCF189B3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BF0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32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226"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ADC" w:rsidRDefault="00DF4ADC">
      <w:r>
        <w:separator/>
      </w:r>
    </w:p>
  </w:footnote>
  <w:footnote w:type="continuationSeparator" w:id="1">
    <w:p w:rsidR="00DF4ADC" w:rsidRDefault="00DF4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099"/>
    <w:multiLevelType w:val="hybridMultilevel"/>
    <w:tmpl w:val="BE52E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181BE6"/>
    <w:rsid w:val="002822D7"/>
    <w:rsid w:val="002E52BB"/>
    <w:rsid w:val="0031563B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BF0C98"/>
    <w:rsid w:val="00C15C4A"/>
    <w:rsid w:val="00C304F6"/>
    <w:rsid w:val="00D54CC6"/>
    <w:rsid w:val="00DC47F4"/>
    <w:rsid w:val="00DF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98"/>
    <w:rPr>
      <w:sz w:val="24"/>
      <w:szCs w:val="24"/>
    </w:rPr>
  </w:style>
  <w:style w:type="paragraph" w:styleId="Heading1">
    <w:name w:val="heading 1"/>
    <w:basedOn w:val="Normal"/>
    <w:next w:val="Normal"/>
    <w:qFormat/>
    <w:rsid w:val="00BF0C9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F0C98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BF0C98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BF0C98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BF0C98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F0C98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0C98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BF0C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F0C98"/>
  </w:style>
  <w:style w:type="paragraph" w:styleId="BodyTextIndent">
    <w:name w:val="Body Text Indent"/>
    <w:basedOn w:val="Normal"/>
    <w:semiHidden/>
    <w:rsid w:val="00BF0C98"/>
    <w:pPr>
      <w:ind w:left="1440" w:hanging="360"/>
    </w:pPr>
  </w:style>
  <w:style w:type="paragraph" w:styleId="Header">
    <w:name w:val="header"/>
    <w:basedOn w:val="Normal"/>
    <w:semiHidden/>
    <w:rsid w:val="00BF0C9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F0C98"/>
    <w:rPr>
      <w:szCs w:val="20"/>
    </w:rPr>
  </w:style>
  <w:style w:type="paragraph" w:styleId="Subtitle">
    <w:name w:val="Subtitle"/>
    <w:basedOn w:val="Normal"/>
    <w:qFormat/>
    <w:rsid w:val="00BF0C98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2012-04-10T13:05:00Z</cp:lastPrinted>
  <dcterms:created xsi:type="dcterms:W3CDTF">2012-04-12T13:20:00Z</dcterms:created>
  <dcterms:modified xsi:type="dcterms:W3CDTF">2012-04-12T13:49:00Z</dcterms:modified>
</cp:coreProperties>
</file>